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C5" w:rsidRDefault="009474C5" w:rsidP="009474C5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proofErr w:type="spellStart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Антикоррупционная</w:t>
      </w:r>
      <w:proofErr w:type="spellEnd"/>
      <w:r>
        <w:rPr>
          <w:rFonts w:ascii="Arial" w:hAnsi="Arial" w:cs="Arial"/>
          <w:b w:val="0"/>
          <w:bCs w:val="0"/>
          <w:color w:val="000000"/>
          <w:sz w:val="43"/>
          <w:szCs w:val="43"/>
        </w:rPr>
        <w:t xml:space="preserve"> программа МО и Н РТ</w:t>
      </w:r>
    </w:p>
    <w:p w:rsidR="009474C5" w:rsidRDefault="009474C5" w:rsidP="009474C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eastAsiaTheme="majorEastAsia" w:hAnsi="Arial" w:cs="Arial"/>
            <w:color w:val="006AC3"/>
            <w:sz w:val="18"/>
            <w:szCs w:val="18"/>
            <w:bdr w:val="none" w:sz="0" w:space="0" w:color="auto" w:frame="1"/>
          </w:rPr>
          <w:t>http://mon.tatarstan.ru/rus/anti.htm</w:t>
        </w:r>
      </w:hyperlink>
    </w:p>
    <w:p w:rsidR="009474C5" w:rsidRDefault="009474C5" w:rsidP="009474C5">
      <w:pPr>
        <w:pStyle w:val="3"/>
        <w:shd w:val="clear" w:color="auto" w:fill="FFFFFF"/>
        <w:spacing w:before="150" w:after="300"/>
        <w:rPr>
          <w:rFonts w:ascii="Arial" w:hAnsi="Arial" w:cs="Arial"/>
          <w:b w:val="0"/>
          <w:bCs w:val="0"/>
          <w:color w:val="5185B4"/>
          <w:spacing w:val="-15"/>
        </w:rPr>
      </w:pPr>
    </w:p>
    <w:p w:rsidR="009474C5" w:rsidRDefault="009474C5" w:rsidP="009474C5">
      <w:pPr>
        <w:pStyle w:val="3"/>
        <w:shd w:val="clear" w:color="auto" w:fill="FFFFFF"/>
        <w:spacing w:before="150" w:after="300"/>
        <w:rPr>
          <w:rFonts w:ascii="Arial" w:hAnsi="Arial" w:cs="Arial"/>
          <w:b w:val="0"/>
          <w:bCs w:val="0"/>
          <w:color w:val="5185B4"/>
          <w:spacing w:val="-15"/>
        </w:rPr>
      </w:pPr>
    </w:p>
    <w:p w:rsidR="009474C5" w:rsidRDefault="009474C5" w:rsidP="009474C5">
      <w:pPr>
        <w:pStyle w:val="3"/>
        <w:shd w:val="clear" w:color="auto" w:fill="FFFFFF"/>
        <w:spacing w:before="150" w:after="300"/>
        <w:rPr>
          <w:rFonts w:ascii="Arial" w:hAnsi="Arial" w:cs="Arial"/>
          <w:b w:val="0"/>
          <w:bCs w:val="0"/>
          <w:color w:val="5185B4"/>
          <w:spacing w:val="-15"/>
        </w:rPr>
      </w:pPr>
    </w:p>
    <w:p w:rsidR="009474C5" w:rsidRDefault="009474C5" w:rsidP="009474C5">
      <w:pPr>
        <w:pStyle w:val="3"/>
        <w:shd w:val="clear" w:color="auto" w:fill="FFFFFF"/>
        <w:spacing w:before="150" w:after="300"/>
        <w:rPr>
          <w:rFonts w:ascii="Arial" w:hAnsi="Arial" w:cs="Arial"/>
          <w:b w:val="0"/>
          <w:bCs w:val="0"/>
          <w:color w:val="5185B4"/>
          <w:spacing w:val="-15"/>
        </w:rPr>
      </w:pPr>
      <w:r>
        <w:rPr>
          <w:rFonts w:ascii="Arial" w:hAnsi="Arial" w:cs="Arial"/>
          <w:b w:val="0"/>
          <w:bCs w:val="0"/>
          <w:color w:val="5185B4"/>
          <w:spacing w:val="-15"/>
        </w:rPr>
        <w:t>Противодействие коррупции</w:t>
      </w:r>
    </w:p>
    <w:p w:rsidR="009474C5" w:rsidRDefault="009474C5" w:rsidP="009474C5">
      <w:pPr>
        <w:pStyle w:val="2"/>
        <w:shd w:val="clear" w:color="auto" w:fill="FFFFFF"/>
        <w:rPr>
          <w:rFonts w:ascii="Arial" w:hAnsi="Arial" w:cs="Arial"/>
          <w:color w:val="000000"/>
        </w:rPr>
      </w:pPr>
      <w:r>
        <w:rPr>
          <w:rStyle w:val="a5"/>
          <w:rFonts w:ascii="Arial" w:hAnsi="Arial" w:cs="Arial"/>
          <w:color w:val="000000"/>
        </w:rPr>
        <w:t>"телефон доверия" для сообщений о проявлениях коррупции в Министерстве образования и науки Республики Татарстан: 292-80-46</w:t>
      </w:r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6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Совет при Президенте Республики Татарстан по противодействию коррупции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7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Комплексная республиканская </w:t>
        </w:r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антикоррупционная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программа на 2012-2014 годы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8" w:history="1"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Антикоррупционная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программа Министерства образования и науки Республики Татарстан на 2012 - 2014 годы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9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Кодекс этики и служебного поведения государственных гражданских служащих Республики Татарстан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0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Стандарт </w:t>
        </w:r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антикоррупционного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поведения государственных гражданских служащих Министерства образования и науки Республики Татарстан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1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Нормативные документы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2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Отчеты о реализации мер </w:t>
        </w:r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антикоррупционной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политики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3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Перечень должностей государственной гражданской службы Республики Татарстан в Министерстве образования и науки Республики Татарстан, замещение которых связано с коррупционными рисками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4" w:history="1"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Антикоррупционное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воспитание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5" w:history="1"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Антикоррупционный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марафон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6" w:history="1"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Антикоррупционная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экспертиза нормативных правовых актов и их проектов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7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Общественная и независимая </w:t>
        </w:r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антикоррупционная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экспертиза нормативных правовых актов и их проектов, разработанных Министерством образования и науки Республики Татарстан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8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Комиссия при министре образования и науки Республики Татарстан по противодействию коррупции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19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Комиссия по соблюдению требований к служебному поведению государственных гражданских служащих и урегулированию конфликта интересов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0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Ответственные лица, наделенные функциями по предупреждению коррупционных правонарушений в Министерстве образования и науки Республики Татарстан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1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Сведения о доходах государственных служащих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2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План-график закупок на 2012 год </w:t>
        </w:r>
        <w:proofErr w:type="spellStart"/>
        <w:r>
          <w:rPr>
            <w:rStyle w:val="a4"/>
            <w:rFonts w:ascii="Arial" w:hAnsi="Arial" w:cs="Arial"/>
            <w:color w:val="404040"/>
            <w:sz w:val="20"/>
            <w:szCs w:val="20"/>
          </w:rPr>
          <w:t>МОиН</w:t>
        </w:r>
        <w:proofErr w:type="spellEnd"/>
        <w:r>
          <w:rPr>
            <w:rStyle w:val="a4"/>
            <w:rFonts w:ascii="Arial" w:hAnsi="Arial" w:cs="Arial"/>
            <w:color w:val="404040"/>
            <w:sz w:val="20"/>
            <w:szCs w:val="20"/>
          </w:rPr>
          <w:t xml:space="preserve"> РТ и подведомственных учреждений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3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Аналитические материалы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4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Инструктивно-методические письма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5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Памятка гражданину "Как противостоять коррупции"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6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Архив</w:t>
        </w:r>
      </w:hyperlink>
    </w:p>
    <w:p w:rsidR="009474C5" w:rsidRDefault="009474C5" w:rsidP="009474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top"/>
        <w:rPr>
          <w:rFonts w:ascii="Arial" w:hAnsi="Arial" w:cs="Arial"/>
          <w:color w:val="000000"/>
          <w:sz w:val="20"/>
          <w:szCs w:val="20"/>
        </w:rPr>
      </w:pPr>
      <w:hyperlink r:id="rId27" w:history="1">
        <w:r>
          <w:rPr>
            <w:rStyle w:val="a4"/>
            <w:rFonts w:ascii="Arial" w:hAnsi="Arial" w:cs="Arial"/>
            <w:color w:val="404040"/>
            <w:sz w:val="20"/>
            <w:szCs w:val="20"/>
          </w:rPr>
          <w:t>Публикации в СМИ</w:t>
        </w:r>
      </w:hyperlink>
    </w:p>
    <w:p w:rsidR="003F46EA" w:rsidRDefault="003F46EA"/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51430"/>
    <w:multiLevelType w:val="multilevel"/>
    <w:tmpl w:val="5A70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474C5"/>
    <w:rsid w:val="00002F5D"/>
    <w:rsid w:val="00020A5F"/>
    <w:rsid w:val="000251F9"/>
    <w:rsid w:val="000261FB"/>
    <w:rsid w:val="00026C86"/>
    <w:rsid w:val="00026D36"/>
    <w:rsid w:val="0003071A"/>
    <w:rsid w:val="00034C2B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B5CA7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2657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8028C"/>
    <w:rsid w:val="00784072"/>
    <w:rsid w:val="007A6D58"/>
    <w:rsid w:val="007B3C10"/>
    <w:rsid w:val="007B4E1D"/>
    <w:rsid w:val="007C3272"/>
    <w:rsid w:val="007C3B6D"/>
    <w:rsid w:val="007C4D47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4C5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738F"/>
    <w:rsid w:val="00B263D2"/>
    <w:rsid w:val="00B305D9"/>
    <w:rsid w:val="00B37921"/>
    <w:rsid w:val="00B4760D"/>
    <w:rsid w:val="00B55B2E"/>
    <w:rsid w:val="00B60C5B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4C5"/>
  </w:style>
  <w:style w:type="paragraph" w:styleId="1">
    <w:name w:val="heading 1"/>
    <w:basedOn w:val="a"/>
    <w:link w:val="10"/>
    <w:uiPriority w:val="9"/>
    <w:qFormat/>
    <w:rsid w:val="009474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74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74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74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474C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94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74C5"/>
    <w:rPr>
      <w:color w:val="0000FF"/>
      <w:u w:val="single"/>
    </w:rPr>
  </w:style>
  <w:style w:type="character" w:styleId="a5">
    <w:name w:val="Emphasis"/>
    <w:basedOn w:val="a0"/>
    <w:uiPriority w:val="20"/>
    <w:qFormat/>
    <w:rsid w:val="009474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.ru/rus/anti_cottupt.htm" TargetMode="External"/><Relationship Id="rId13" Type="http://schemas.openxmlformats.org/officeDocument/2006/relationships/hyperlink" Target="http://mon.tatar.ru/rus/perechen_dolznostei.htm" TargetMode="External"/><Relationship Id="rId18" Type="http://schemas.openxmlformats.org/officeDocument/2006/relationships/hyperlink" Target="http://mon.tatar.ru/rus/komissija_po_realizacii.htm" TargetMode="External"/><Relationship Id="rId26" Type="http://schemas.openxmlformats.org/officeDocument/2006/relationships/hyperlink" Target="http://mon.tatar.ru/rus/anticorrupt-archive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n.tatar.ru/rus/info.php?id=159361" TargetMode="External"/><Relationship Id="rId7" Type="http://schemas.openxmlformats.org/officeDocument/2006/relationships/hyperlink" Target="http://mon.tatar.ru/rus/programma_po_realizacii.htm" TargetMode="External"/><Relationship Id="rId12" Type="http://schemas.openxmlformats.org/officeDocument/2006/relationships/hyperlink" Target="http://mon.tatar.ru/rus/otchety.htm" TargetMode="External"/><Relationship Id="rId17" Type="http://schemas.openxmlformats.org/officeDocument/2006/relationships/hyperlink" Target="http://mon.tatar.ru/rus/antikor_expertiza" TargetMode="External"/><Relationship Id="rId25" Type="http://schemas.openxmlformats.org/officeDocument/2006/relationships/hyperlink" Target="http://mon.tatar.ru/rus/pamjatka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.ru/rus/info.php?id=426145" TargetMode="External"/><Relationship Id="rId20" Type="http://schemas.openxmlformats.org/officeDocument/2006/relationships/hyperlink" Target="http://mon.tatar.ru/rus/otvet_lica.ht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ortal.tatarstan.ru/anticorruption.htm" TargetMode="External"/><Relationship Id="rId11" Type="http://schemas.openxmlformats.org/officeDocument/2006/relationships/hyperlink" Target="http://mon.tatar.ru/rus/anticorrupt-norm.htm" TargetMode="External"/><Relationship Id="rId24" Type="http://schemas.openxmlformats.org/officeDocument/2006/relationships/hyperlink" Target="http://mon.tatar.ru/rus/anticorrupt-imp.htm" TargetMode="External"/><Relationship Id="rId5" Type="http://schemas.openxmlformats.org/officeDocument/2006/relationships/hyperlink" Target="http://mon.tatarstan.ru/rus/anti.htm" TargetMode="External"/><Relationship Id="rId15" Type="http://schemas.openxmlformats.org/officeDocument/2006/relationships/hyperlink" Target="http://mon.tatar.ru/rus/antikor_nedelya.htm" TargetMode="External"/><Relationship Id="rId23" Type="http://schemas.openxmlformats.org/officeDocument/2006/relationships/hyperlink" Target="http://mon.tatar.ru/rus/anticorrupt-analitics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on.tatar.ru/rus/standart.htm" TargetMode="External"/><Relationship Id="rId19" Type="http://schemas.openxmlformats.org/officeDocument/2006/relationships/hyperlink" Target="http://mon.tatar.ru/rus/komissija_po_sobl_treb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.ru/rus/kodekc_etiki_gs" TargetMode="External"/><Relationship Id="rId14" Type="http://schemas.openxmlformats.org/officeDocument/2006/relationships/hyperlink" Target="http://mon.tatar.ru/rus/antikor_vospit.htm" TargetMode="External"/><Relationship Id="rId22" Type="http://schemas.openxmlformats.org/officeDocument/2006/relationships/hyperlink" Target="http://mon.tatar.ru/rus/plan_zakupki_2012.htm" TargetMode="External"/><Relationship Id="rId27" Type="http://schemas.openxmlformats.org/officeDocument/2006/relationships/hyperlink" Target="http://mon.tatar.ru/rus/sm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2702</Characters>
  <Application>Microsoft Office Word</Application>
  <DocSecurity>0</DocSecurity>
  <Lines>22</Lines>
  <Paragraphs>6</Paragraphs>
  <ScaleCrop>false</ScaleCrop>
  <Company>Microsoft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2013-01-15T17:24:00Z</dcterms:created>
  <dcterms:modified xsi:type="dcterms:W3CDTF">2013-01-15T17:24:00Z</dcterms:modified>
</cp:coreProperties>
</file>